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2448" w:firstLine="408"/>
        <w:jc w:val="both"/>
        <w:rPr>
          <w:b/>
          <w:b/>
          <w:sz w:val="22"/>
          <w:szCs w:val="22"/>
          <w:lang w:val="zh-CN"/>
        </w:rPr>
      </w:pPr>
      <w:r>
        <w:rPr>
          <w:b/>
          <w:sz w:val="22"/>
          <w:szCs w:val="22"/>
          <w:lang w:val="zh-CN"/>
        </w:rPr>
        <w:t>Спецификација</w:t>
      </w:r>
      <w:r>
        <w:rPr>
          <w:b/>
          <w:sz w:val="22"/>
          <w:szCs w:val="22"/>
          <w:lang w:val="sr-RS"/>
        </w:rPr>
        <w:t xml:space="preserve"> </w:t>
      </w:r>
      <w:r>
        <w:rPr>
          <w:b/>
          <w:sz w:val="22"/>
          <w:szCs w:val="22"/>
          <w:lang w:val="zh-CN"/>
        </w:rPr>
        <w:t xml:space="preserve"> за набавку 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b/>
          <w:sz w:val="22"/>
          <w:szCs w:val="22"/>
          <w:lang w:val="zh-CN"/>
        </w:rPr>
        <w:t xml:space="preserve"> </w:t>
      </w:r>
      <w:r>
        <w:rPr>
          <w:b/>
          <w:sz w:val="22"/>
          <w:szCs w:val="22"/>
          <w:lang w:val="sr-RS"/>
        </w:rPr>
        <w:tab/>
        <w:tab/>
        <w:tab/>
        <w:tab/>
      </w:r>
      <w:r>
        <w:rPr>
          <w:rFonts w:cs="Arial"/>
          <w:b/>
          <w:bCs w:val="false"/>
          <w:sz w:val="22"/>
          <w:szCs w:val="22"/>
          <w:lang w:val="sr-RS"/>
        </w:rPr>
        <w:t>СТРУЧНИ НАДЗОР НАД ИЗВОЂЕЊЕМ РАДОВА</w:t>
      </w:r>
      <w:r>
        <w:rPr>
          <w:rFonts w:eastAsia="Calibri" w:cs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/>
          <w:b/>
          <w:bCs w:val="false"/>
          <w:sz w:val="22"/>
          <w:szCs w:val="22"/>
          <w:lang w:val="sr-RS"/>
        </w:rPr>
        <w:t xml:space="preserve"> 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ab/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на текућем и инвестиционом одржавању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 Домова културе на територији града Зајечара</w:t>
      </w:r>
    </w:p>
    <w:p>
      <w:pPr>
        <w:pStyle w:val="Default"/>
        <w:jc w:val="center"/>
        <w:rPr>
          <w:lang w:val="sr-RS"/>
        </w:rPr>
      </w:pPr>
      <w:r>
        <w:rPr>
          <w:b/>
          <w:sz w:val="22"/>
          <w:szCs w:val="22"/>
          <w:lang w:val="zh-CN"/>
        </w:rPr>
        <w:t xml:space="preserve">ЈН бр. </w:t>
      </w:r>
      <w:r>
        <w:rPr>
          <w:b/>
          <w:sz w:val="22"/>
          <w:szCs w:val="22"/>
          <w:lang w:val="sr-RS"/>
        </w:rPr>
        <w:t>405-</w:t>
      </w:r>
      <w:r>
        <w:rPr>
          <w:b/>
          <w:sz w:val="22"/>
          <w:szCs w:val="22"/>
          <w:lang w:val="sr-Latn-RS"/>
        </w:rPr>
        <w:t>157</w:t>
      </w:r>
    </w:p>
    <w:p>
      <w:pPr>
        <w:pStyle w:val="Default"/>
        <w:jc w:val="both"/>
        <w:rPr>
          <w:b/>
          <w:b/>
          <w:sz w:val="22"/>
          <w:szCs w:val="22"/>
          <w:lang w:val="zh-CN"/>
        </w:rPr>
      </w:pPr>
      <w:r>
        <w:rPr>
          <w:b/>
          <w:sz w:val="22"/>
          <w:szCs w:val="22"/>
          <w:lang w:val="zh-CN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sz w:val="22"/>
          <w:szCs w:val="22"/>
          <w:lang w:val="zh-CN"/>
        </w:rPr>
        <w:t xml:space="preserve">Предмет </w:t>
      </w:r>
      <w:r>
        <w:rPr>
          <w:rFonts w:cs="Arial"/>
          <w:b w:val="false"/>
          <w:bCs w:val="false"/>
          <w:sz w:val="22"/>
          <w:szCs w:val="22"/>
          <w:lang w:val="sr-RS"/>
        </w:rPr>
        <w:t xml:space="preserve">услуга је вршење стручног надзора над извођењем радова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на текућем и инвестиционом одржавању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 Домова културе на територији града Зајечара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Место извршења услуга стручног надзора: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Домови културе на територији града Зајечара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Процењена вредност радова: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8.382.858,70</w:t>
      </w:r>
      <w:r>
        <w:rPr>
          <w:rFonts w:cs="Arial"/>
          <w:b w:val="false"/>
          <w:bCs w:val="false"/>
          <w:sz w:val="22"/>
          <w:szCs w:val="22"/>
          <w:lang w:val="sr-RS"/>
        </w:rPr>
        <w:t xml:space="preserve"> динара без ПДВ-а.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  <w:t>Планирано време завршетка радова :  6 месеци од  дана  увођења извођача радова у посао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jc w:val="both"/>
        <w:rPr>
          <w:rFonts w:cs="Arial"/>
          <w:sz w:val="22"/>
          <w:szCs w:val="22"/>
          <w:lang w:val="zh-CN"/>
        </w:rPr>
      </w:pPr>
      <w:r>
        <w:rPr>
          <w:rFonts w:cs="Arial"/>
          <w:sz w:val="22"/>
          <w:szCs w:val="22"/>
          <w:lang w:val="zh-CN"/>
        </w:rPr>
      </w:r>
    </w:p>
    <w:p>
      <w:pPr>
        <w:pStyle w:val="NoSpacing"/>
        <w:ind w:left="408" w:hanging="0"/>
        <w:jc w:val="both"/>
        <w:rPr>
          <w:rFonts w:ascii="Arial" w:hAnsi="Arial" w:cs="Arial"/>
          <w:sz w:val="22"/>
          <w:szCs w:val="22"/>
          <w:lang w:val="zh-CN"/>
        </w:rPr>
      </w:pPr>
      <w:r>
        <w:rPr>
          <w:rFonts w:cs="Arial" w:ascii="Arial" w:hAnsi="Arial"/>
          <w:sz w:val="22"/>
          <w:szCs w:val="22"/>
          <w:lang w:val="zh-CN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zh-CN"/>
        </w:rPr>
        <w:t>Предмер</w:t>
      </w:r>
      <w:r>
        <w:rPr>
          <w:rFonts w:cs="Arial"/>
          <w:b w:val="false"/>
          <w:bCs w:val="false"/>
          <w:sz w:val="22"/>
          <w:szCs w:val="22"/>
          <w:lang w:val="sr-RS"/>
        </w:rPr>
        <w:t xml:space="preserve"> и </w:t>
      </w:r>
      <w:r>
        <w:rPr>
          <w:rFonts w:cs="Arial"/>
          <w:b w:val="false"/>
          <w:bCs w:val="false"/>
          <w:sz w:val="22"/>
          <w:szCs w:val="22"/>
          <w:lang w:val="zh-CN"/>
        </w:rPr>
        <w:t xml:space="preserve">опис радова </w:t>
      </w:r>
      <w:bookmarkStart w:id="0" w:name="_GoBack"/>
      <w:bookmarkEnd w:id="0"/>
      <w:r>
        <w:rPr>
          <w:rFonts w:cs="Arial"/>
          <w:b w:val="false"/>
          <w:bCs w:val="false"/>
          <w:sz w:val="22"/>
          <w:szCs w:val="22"/>
          <w:lang w:val="zh-CN"/>
        </w:rPr>
        <w:t xml:space="preserve"> </w:t>
      </w:r>
      <w:r>
        <w:rPr>
          <w:rFonts w:cs="Arial"/>
          <w:b w:val="false"/>
          <w:bCs w:val="false"/>
          <w:sz w:val="22"/>
          <w:szCs w:val="22"/>
          <w:lang w:val="sr-RS"/>
        </w:rPr>
        <w:t>налазе се у оквиру техничке документације  у конкурсној документацији.</w:t>
      </w:r>
    </w:p>
    <w:p>
      <w:pPr>
        <w:pStyle w:val="Normal"/>
        <w:jc w:val="both"/>
        <w:rPr>
          <w:rFonts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sz w:val="22"/>
          <w:szCs w:val="22"/>
          <w:lang w:val="zh-CN"/>
        </w:rPr>
      </w:pPr>
      <w:r>
        <w:rPr>
          <w:rFonts w:cs="Arial"/>
          <w:b w:val="false"/>
          <w:bCs w:val="false"/>
          <w:sz w:val="22"/>
          <w:szCs w:val="22"/>
          <w:lang w:val="zh-CN"/>
        </w:rPr>
      </w:r>
    </w:p>
    <w:p>
      <w:pPr>
        <w:pStyle w:val="Normal"/>
        <w:jc w:val="both"/>
        <w:rPr>
          <w:b/>
          <w:b/>
          <w:bCs/>
          <w:sz w:val="22"/>
          <w:szCs w:val="22"/>
          <w:lang w:val="zh-CN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99100362"/>
    </w:sdtPr>
    <w:sdtContent>
      <w:p>
        <w:pPr>
          <w:pStyle w:val="Footer"/>
          <w:jc w:val="right"/>
          <w:rPr/>
        </w:pPr>
        <w:r>
          <w:rPr>
            <w:lang w:val="zh-CN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zh-CN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0" w:semiHidden="0" w:unhideWhenUsed="0" w:qFormat="1"/>
    <w:lsdException w:name="header" w:uiPriority="99" w:semiHidden="0" w:qFormat="1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0" w:semiHidden="0" w:unhideWhenUsed="0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0" w:semiHidden="0" w:unhideWhenUsed="0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semiHidden="0" w:unhideWhenUsed="0" w:qFormat="1"/>
    <w:lsdException w:name="Table Grid" w:uiPriority="59" w:semiHidden="0" w:unhideWhenUsed="0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1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0"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uiPriority w:val="0"/>
    <w:qFormat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uiPriority w:val="0"/>
    <w:qFormat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uiPriority w:val="0"/>
    <w:qFormat/>
    <w:rPr>
      <w:sz w:val="20"/>
      <w:szCs w:val="20"/>
    </w:rPr>
  </w:style>
  <w:style w:type="character" w:styleId="Tlidtranslation" w:customStyle="1">
    <w:name w:val="tlid-translation"/>
    <w:basedOn w:val="DefaultParagraphFont"/>
    <w:uiPriority w:val="0"/>
    <w:qFormat/>
    <w:rPr/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24"/>
      <w:szCs w:val="21"/>
    </w:rPr>
  </w:style>
  <w:style w:type="character" w:styleId="NumberingSymbols">
    <w:name w:val="Numbering Symbols"/>
    <w:qFormat/>
    <w:rPr/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BalloonText">
    <w:name w:val="Balloon Text"/>
    <w:basedOn w:val="Normal"/>
    <w:uiPriority w:val="0"/>
    <w:qFormat/>
    <w:pPr/>
    <w:rPr>
      <w:rFonts w:ascii="Segoe UI" w:hAnsi="Segoe UI" w:cs="Segoe UI"/>
      <w:sz w:val="18"/>
      <w:szCs w:val="18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i/>
      <w:iCs/>
    </w:rPr>
  </w:style>
  <w:style w:type="paragraph" w:styleId="Annotationtext">
    <w:name w:val="annotation text"/>
    <w:basedOn w:val="Normal"/>
    <w:uiPriority w:val="0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0"/>
    <w:qFormat/>
    <w:pPr/>
    <w:rPr>
      <w:b/>
      <w:bCs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LibreOffice/7.3.2.2$Windows_X86_64 LibreOffice_project/49f2b1bff42cfccbd8f788c8dc32c1c309559be0</Application>
  <AppVersion>15.0000</AppVersion>
  <Pages>1</Pages>
  <Words>91</Words>
  <Characters>542</Characters>
  <CharactersWithSpaces>642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2020-02-20T20:53:00Z</dcterms:created>
  <dc:creator>mirela</dc:creator>
  <dc:description/>
  <dc:language>en-US</dc:language>
  <cp:lastModifiedBy/>
  <dcterms:modified xsi:type="dcterms:W3CDTF">2025-04-30T11:13:54Z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B2A11D5C08734B02A0EF37EEF36E7D1F_13</vt:lpwstr>
  </property>
  <property fmtid="{D5CDD505-2E9C-101B-9397-08002B2CF9AE}" pid="4" name="KSOProductBuildVer">
    <vt:lpwstr>1033-12.2.0.18283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